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9C7" w:rsidRPr="00351CA6" w:rsidRDefault="009349C7" w:rsidP="00EA425A">
      <w:pPr>
        <w:spacing w:line="276" w:lineRule="auto"/>
        <w:rPr>
          <w:rFonts w:ascii="Inter" w:hAnsi="Inter"/>
          <w:lang w:val="en-US"/>
        </w:rPr>
      </w:pPr>
    </w:p>
    <w:p w:rsidR="009349C7" w:rsidRPr="00351CA6" w:rsidRDefault="009349C7" w:rsidP="00EA425A">
      <w:pPr>
        <w:spacing w:line="276" w:lineRule="auto"/>
        <w:rPr>
          <w:rFonts w:ascii="Inter" w:hAnsi="Inter"/>
          <w:sz w:val="32"/>
          <w:szCs w:val="32"/>
        </w:rPr>
      </w:pPr>
    </w:p>
    <w:p w:rsidR="009349C7" w:rsidRPr="00351CA6" w:rsidRDefault="009349C7" w:rsidP="00EA425A">
      <w:pPr>
        <w:spacing w:line="276" w:lineRule="auto"/>
        <w:rPr>
          <w:rFonts w:ascii="Inter" w:hAnsi="Inter"/>
          <w:sz w:val="32"/>
          <w:szCs w:val="32"/>
        </w:rPr>
      </w:pPr>
    </w:p>
    <w:p w:rsidR="009349C7" w:rsidRPr="00351CA6" w:rsidRDefault="009349C7" w:rsidP="00EA425A">
      <w:pPr>
        <w:spacing w:line="276" w:lineRule="auto"/>
        <w:rPr>
          <w:rFonts w:ascii="Inter" w:hAnsi="Inter"/>
          <w:sz w:val="32"/>
          <w:szCs w:val="32"/>
        </w:rPr>
      </w:pPr>
    </w:p>
    <w:p w:rsidR="009349C7" w:rsidRPr="00351CA6" w:rsidRDefault="009349C7" w:rsidP="00EA425A">
      <w:pPr>
        <w:spacing w:line="276" w:lineRule="auto"/>
        <w:rPr>
          <w:rFonts w:ascii="Inter" w:hAnsi="Inter"/>
          <w:sz w:val="32"/>
          <w:szCs w:val="32"/>
        </w:rPr>
      </w:pPr>
    </w:p>
    <w:p w:rsidR="009349C7" w:rsidRPr="00351CA6" w:rsidRDefault="009349C7" w:rsidP="00EA425A">
      <w:pPr>
        <w:spacing w:line="276" w:lineRule="auto"/>
        <w:rPr>
          <w:rFonts w:ascii="Inter" w:hAnsi="Inter"/>
          <w:sz w:val="32"/>
          <w:szCs w:val="32"/>
        </w:rPr>
      </w:pPr>
    </w:p>
    <w:p w:rsidR="009349C7" w:rsidRPr="00351CA6" w:rsidRDefault="00351CA6" w:rsidP="00EA425A">
      <w:pPr>
        <w:spacing w:line="276" w:lineRule="auto"/>
        <w:jc w:val="right"/>
        <w:rPr>
          <w:rFonts w:ascii="Inter" w:hAnsi="Inter"/>
          <w:sz w:val="32"/>
          <w:szCs w:val="32"/>
        </w:rPr>
      </w:pPr>
      <w:r w:rsidRPr="00351CA6">
        <w:rPr>
          <w:rFonts w:ascii="Inter" w:hAnsi="Inter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60pt">
            <v:imagedata r:id="rId5" o:title="Armovision Logo Color"/>
          </v:shape>
        </w:pict>
      </w:r>
    </w:p>
    <w:p w:rsidR="009349C7" w:rsidRPr="00351CA6" w:rsidRDefault="009349C7" w:rsidP="00EA425A">
      <w:pPr>
        <w:spacing w:line="276" w:lineRule="auto"/>
        <w:ind w:left="1416" w:firstLine="708"/>
        <w:jc w:val="right"/>
        <w:rPr>
          <w:rFonts w:ascii="Inter" w:hAnsi="Inter"/>
          <w:sz w:val="48"/>
          <w:szCs w:val="40"/>
        </w:rPr>
      </w:pPr>
      <w:r w:rsidRPr="00351CA6">
        <w:rPr>
          <w:rFonts w:ascii="Inter" w:hAnsi="Inter"/>
          <w:sz w:val="48"/>
          <w:szCs w:val="40"/>
        </w:rPr>
        <w:t>Системы видеонаблюдения</w:t>
      </w:r>
    </w:p>
    <w:p w:rsidR="009349C7" w:rsidRPr="00351CA6" w:rsidRDefault="009349C7" w:rsidP="00EA425A">
      <w:pPr>
        <w:spacing w:line="276" w:lineRule="auto"/>
        <w:rPr>
          <w:rFonts w:ascii="Inter" w:hAnsi="Inter"/>
          <w:sz w:val="40"/>
          <w:szCs w:val="40"/>
        </w:rPr>
      </w:pPr>
    </w:p>
    <w:p w:rsidR="002B29D2" w:rsidRPr="00351CA6" w:rsidRDefault="002B29D2" w:rsidP="00EA425A">
      <w:pPr>
        <w:spacing w:line="276" w:lineRule="auto"/>
        <w:rPr>
          <w:rFonts w:ascii="Inter" w:hAnsi="Inter"/>
          <w:sz w:val="36"/>
          <w:szCs w:val="36"/>
        </w:rPr>
      </w:pPr>
    </w:p>
    <w:p w:rsidR="002B29D2" w:rsidRPr="00351CA6" w:rsidRDefault="002B29D2" w:rsidP="00EA425A">
      <w:pPr>
        <w:spacing w:line="276" w:lineRule="auto"/>
        <w:rPr>
          <w:rFonts w:ascii="Inter" w:hAnsi="Inter"/>
          <w:sz w:val="36"/>
          <w:szCs w:val="36"/>
        </w:rPr>
      </w:pPr>
    </w:p>
    <w:p w:rsidR="009349C7" w:rsidRPr="00351CA6" w:rsidRDefault="002B29D2" w:rsidP="00EA425A">
      <w:pPr>
        <w:spacing w:line="276" w:lineRule="auto"/>
        <w:rPr>
          <w:rFonts w:ascii="Inter" w:hAnsi="Inter"/>
          <w:sz w:val="32"/>
          <w:szCs w:val="36"/>
        </w:rPr>
      </w:pPr>
      <w:r w:rsidRPr="00351CA6">
        <w:rPr>
          <w:rFonts w:ascii="Inter" w:hAnsi="Inter"/>
          <w:sz w:val="32"/>
          <w:szCs w:val="36"/>
        </w:rPr>
        <w:t>В ассортименте компании системы видеонаблюдения высокого</w:t>
      </w:r>
      <w:r w:rsidR="00762A9C" w:rsidRPr="00351CA6">
        <w:rPr>
          <w:rFonts w:ascii="Inter" w:hAnsi="Inter"/>
          <w:sz w:val="32"/>
          <w:szCs w:val="36"/>
        </w:rPr>
        <w:t xml:space="preserve"> разрешения, IP и AHD видеонаблюдение</w:t>
      </w:r>
      <w:r w:rsidRPr="00351CA6">
        <w:rPr>
          <w:rFonts w:ascii="Inter" w:hAnsi="Inter"/>
          <w:sz w:val="32"/>
          <w:szCs w:val="36"/>
        </w:rPr>
        <w:t>. Компания предлагает полное техническое сопровождение проектов, монтажные и пусконаладочные работы</w:t>
      </w:r>
      <w:r w:rsidR="008F0006" w:rsidRPr="00351CA6">
        <w:rPr>
          <w:rFonts w:ascii="Inter" w:hAnsi="Inter"/>
          <w:sz w:val="32"/>
          <w:szCs w:val="36"/>
        </w:rPr>
        <w:t>.</w:t>
      </w:r>
    </w:p>
    <w:p w:rsidR="00840F81" w:rsidRPr="00351CA6" w:rsidRDefault="00840F81" w:rsidP="00EA425A">
      <w:pPr>
        <w:spacing w:line="276" w:lineRule="auto"/>
        <w:rPr>
          <w:rFonts w:ascii="Inter" w:hAnsi="Inter"/>
          <w:sz w:val="32"/>
          <w:szCs w:val="36"/>
        </w:rPr>
      </w:pPr>
    </w:p>
    <w:p w:rsidR="00840F81" w:rsidRPr="00351CA6" w:rsidRDefault="00840F81" w:rsidP="00EA425A">
      <w:pPr>
        <w:spacing w:line="276" w:lineRule="auto"/>
        <w:rPr>
          <w:rFonts w:ascii="Inter" w:hAnsi="Inter"/>
          <w:sz w:val="32"/>
          <w:szCs w:val="36"/>
        </w:rPr>
      </w:pPr>
    </w:p>
    <w:p w:rsidR="00840F81" w:rsidRPr="00351CA6" w:rsidRDefault="00840F81" w:rsidP="00EA425A">
      <w:pPr>
        <w:spacing w:line="276" w:lineRule="auto"/>
        <w:rPr>
          <w:rFonts w:ascii="Inter" w:hAnsi="Inter"/>
          <w:sz w:val="32"/>
          <w:szCs w:val="36"/>
        </w:rPr>
      </w:pPr>
    </w:p>
    <w:p w:rsidR="00840F81" w:rsidRPr="00351CA6" w:rsidRDefault="00840F81" w:rsidP="00EA425A">
      <w:pPr>
        <w:spacing w:line="276" w:lineRule="auto"/>
        <w:rPr>
          <w:rFonts w:ascii="Inter" w:hAnsi="Inter"/>
          <w:sz w:val="32"/>
          <w:szCs w:val="36"/>
        </w:rPr>
      </w:pPr>
    </w:p>
    <w:p w:rsidR="00840F81" w:rsidRPr="00351CA6" w:rsidRDefault="00840F81" w:rsidP="00EA425A">
      <w:pPr>
        <w:spacing w:line="276" w:lineRule="auto"/>
        <w:rPr>
          <w:rFonts w:ascii="Inter" w:hAnsi="Inter"/>
          <w:sz w:val="32"/>
          <w:szCs w:val="36"/>
        </w:rPr>
      </w:pPr>
    </w:p>
    <w:p w:rsidR="008F0006" w:rsidRPr="00351CA6" w:rsidRDefault="008F0006" w:rsidP="00EA425A">
      <w:pPr>
        <w:spacing w:line="276" w:lineRule="auto"/>
        <w:rPr>
          <w:rFonts w:ascii="Inter" w:hAnsi="Inter"/>
          <w:sz w:val="32"/>
          <w:szCs w:val="36"/>
        </w:rPr>
      </w:pPr>
    </w:p>
    <w:p w:rsidR="00840F81" w:rsidRPr="00351CA6" w:rsidRDefault="00840F81" w:rsidP="00EA425A">
      <w:pPr>
        <w:spacing w:line="276" w:lineRule="auto"/>
        <w:rPr>
          <w:rFonts w:ascii="Inter" w:hAnsi="Inter"/>
          <w:sz w:val="32"/>
          <w:szCs w:val="36"/>
        </w:rPr>
      </w:pPr>
    </w:p>
    <w:p w:rsidR="00840F81" w:rsidRPr="00351CA6" w:rsidRDefault="006D185E" w:rsidP="00EA425A">
      <w:pPr>
        <w:spacing w:line="276" w:lineRule="auto"/>
        <w:rPr>
          <w:rFonts w:ascii="Inter" w:hAnsi="Inter"/>
          <w:b/>
          <w:color w:val="009999"/>
          <w:sz w:val="40"/>
          <w:szCs w:val="40"/>
        </w:rPr>
      </w:pPr>
      <w:r w:rsidRPr="00351CA6">
        <w:rPr>
          <w:rFonts w:ascii="Inter" w:hAnsi="Inter"/>
          <w:b/>
          <w:color w:val="009999"/>
          <w:sz w:val="40"/>
          <w:szCs w:val="40"/>
        </w:rPr>
        <w:lastRenderedPageBreak/>
        <w:t xml:space="preserve">- </w:t>
      </w:r>
      <w:r w:rsidR="009736D1" w:rsidRPr="00351CA6">
        <w:rPr>
          <w:rFonts w:ascii="Inter" w:hAnsi="Inter"/>
          <w:b/>
          <w:color w:val="009999"/>
          <w:sz w:val="40"/>
          <w:szCs w:val="40"/>
          <w:lang w:val="en-US"/>
        </w:rPr>
        <w:t>IP</w:t>
      </w:r>
      <w:r w:rsidR="009736D1" w:rsidRPr="00351CA6">
        <w:rPr>
          <w:rFonts w:ascii="Inter" w:hAnsi="Inter"/>
          <w:b/>
          <w:color w:val="009999"/>
          <w:sz w:val="40"/>
          <w:szCs w:val="40"/>
        </w:rPr>
        <w:t xml:space="preserve"> КАМЕРЫ</w:t>
      </w:r>
      <w:r w:rsidRPr="00351CA6">
        <w:rPr>
          <w:rFonts w:ascii="Inter" w:hAnsi="Inter"/>
          <w:b/>
          <w:color w:val="009999"/>
          <w:sz w:val="40"/>
          <w:szCs w:val="40"/>
        </w:rPr>
        <w:t xml:space="preserve"> -</w:t>
      </w:r>
    </w:p>
    <w:p w:rsidR="00736965" w:rsidRPr="00351CA6" w:rsidRDefault="008F0006" w:rsidP="00EA425A">
      <w:pPr>
        <w:spacing w:line="276" w:lineRule="auto"/>
        <w:rPr>
          <w:rFonts w:ascii="Inter" w:hAnsi="Inter"/>
          <w:b/>
          <w:color w:val="808080" w:themeColor="background1" w:themeShade="80"/>
          <w:sz w:val="28"/>
          <w:szCs w:val="28"/>
        </w:rPr>
      </w:pPr>
      <w:r w:rsidRPr="00351CA6">
        <w:rPr>
          <w:rFonts w:ascii="Inter" w:hAnsi="Inter"/>
          <w:b/>
          <w:color w:val="808080" w:themeColor="background1" w:themeShade="80"/>
          <w:sz w:val="28"/>
          <w:szCs w:val="28"/>
        </w:rPr>
        <w:t>Цилиндрические, купольные и поворотные камеры</w:t>
      </w:r>
    </w:p>
    <w:p w:rsidR="004D4381" w:rsidRPr="00351CA6" w:rsidRDefault="004D4381" w:rsidP="00EA425A">
      <w:pPr>
        <w:pStyle w:val="a3"/>
        <w:numPr>
          <w:ilvl w:val="0"/>
          <w:numId w:val="2"/>
        </w:numPr>
        <w:spacing w:line="276" w:lineRule="auto"/>
        <w:rPr>
          <w:rFonts w:ascii="Inter" w:hAnsi="Inter"/>
          <w:sz w:val="24"/>
          <w:szCs w:val="24"/>
        </w:rPr>
      </w:pPr>
      <w:r w:rsidRPr="00351CA6">
        <w:rPr>
          <w:rFonts w:ascii="Inter" w:hAnsi="Inter"/>
          <w:sz w:val="24"/>
          <w:szCs w:val="24"/>
        </w:rPr>
        <w:t>Корпуса выполнены из м</w:t>
      </w:r>
      <w:r w:rsidR="00646172" w:rsidRPr="00351CA6">
        <w:rPr>
          <w:rFonts w:ascii="Inter" w:hAnsi="Inter"/>
          <w:sz w:val="24"/>
          <w:szCs w:val="24"/>
        </w:rPr>
        <w:t>еталла/ металл + пластик</w:t>
      </w:r>
    </w:p>
    <w:p w:rsidR="00840F81" w:rsidRPr="00351CA6" w:rsidRDefault="00736965" w:rsidP="00EA425A">
      <w:pPr>
        <w:pStyle w:val="a3"/>
        <w:numPr>
          <w:ilvl w:val="0"/>
          <w:numId w:val="2"/>
        </w:numPr>
        <w:spacing w:line="276" w:lineRule="auto"/>
        <w:rPr>
          <w:rFonts w:ascii="Inter" w:hAnsi="Inter"/>
          <w:sz w:val="24"/>
          <w:szCs w:val="24"/>
        </w:rPr>
      </w:pPr>
      <w:r w:rsidRPr="00351CA6">
        <w:rPr>
          <w:rFonts w:ascii="Inter" w:hAnsi="Inter"/>
          <w:sz w:val="24"/>
          <w:szCs w:val="24"/>
        </w:rPr>
        <w:t xml:space="preserve">Разрешение </w:t>
      </w:r>
      <w:r w:rsidR="00245156" w:rsidRPr="00351CA6">
        <w:rPr>
          <w:rFonts w:ascii="Inter" w:hAnsi="Inter"/>
          <w:sz w:val="24"/>
          <w:szCs w:val="24"/>
        </w:rPr>
        <w:t>камер</w:t>
      </w:r>
      <w:r w:rsidRPr="00351CA6">
        <w:rPr>
          <w:rFonts w:ascii="Inter" w:hAnsi="Inter"/>
          <w:sz w:val="24"/>
          <w:szCs w:val="24"/>
        </w:rPr>
        <w:t xml:space="preserve"> </w:t>
      </w:r>
      <w:r w:rsidR="008F0006" w:rsidRPr="00351CA6">
        <w:rPr>
          <w:rFonts w:ascii="Inter" w:hAnsi="Inter"/>
          <w:sz w:val="24"/>
          <w:szCs w:val="24"/>
        </w:rPr>
        <w:t xml:space="preserve">2 и </w:t>
      </w:r>
      <w:r w:rsidRPr="00351CA6">
        <w:rPr>
          <w:rFonts w:ascii="Inter" w:hAnsi="Inter"/>
          <w:sz w:val="24"/>
          <w:szCs w:val="24"/>
        </w:rPr>
        <w:t xml:space="preserve">5 </w:t>
      </w:r>
      <w:proofErr w:type="spellStart"/>
      <w:r w:rsidRPr="00351CA6">
        <w:rPr>
          <w:rFonts w:ascii="Inter" w:hAnsi="Inter"/>
          <w:sz w:val="24"/>
          <w:szCs w:val="24"/>
        </w:rPr>
        <w:t>Мп</w:t>
      </w:r>
      <w:proofErr w:type="spellEnd"/>
      <w:r w:rsidR="008F0006" w:rsidRPr="00351CA6">
        <w:rPr>
          <w:rFonts w:ascii="Inter" w:hAnsi="Inter"/>
          <w:sz w:val="24"/>
          <w:szCs w:val="24"/>
        </w:rPr>
        <w:t xml:space="preserve"> обеспечивают детализированное изображение </w:t>
      </w:r>
      <w:proofErr w:type="spellStart"/>
      <w:r w:rsidR="008F0006" w:rsidRPr="00351CA6">
        <w:rPr>
          <w:rFonts w:ascii="Inter" w:hAnsi="Inter"/>
          <w:sz w:val="24"/>
          <w:szCs w:val="24"/>
        </w:rPr>
        <w:t>Full</w:t>
      </w:r>
      <w:proofErr w:type="spellEnd"/>
      <w:r w:rsidR="008F0006" w:rsidRPr="00351CA6">
        <w:rPr>
          <w:rFonts w:ascii="Inter" w:hAnsi="Inter"/>
          <w:sz w:val="24"/>
          <w:szCs w:val="24"/>
        </w:rPr>
        <w:t xml:space="preserve"> HD.</w:t>
      </w:r>
    </w:p>
    <w:p w:rsidR="00736965" w:rsidRPr="00351CA6" w:rsidRDefault="008F0006" w:rsidP="00EA425A">
      <w:pPr>
        <w:pStyle w:val="a3"/>
        <w:numPr>
          <w:ilvl w:val="0"/>
          <w:numId w:val="2"/>
        </w:numPr>
        <w:spacing w:line="276" w:lineRule="auto"/>
        <w:rPr>
          <w:rFonts w:ascii="Inter" w:hAnsi="Inter"/>
          <w:sz w:val="24"/>
          <w:szCs w:val="24"/>
        </w:rPr>
      </w:pPr>
      <w:r w:rsidRPr="00351CA6">
        <w:rPr>
          <w:rFonts w:ascii="Inter" w:hAnsi="Inter"/>
          <w:sz w:val="24"/>
          <w:szCs w:val="24"/>
        </w:rPr>
        <w:t>Определение движущихся объектов благодаря прогрессивному сканированию.</w:t>
      </w:r>
    </w:p>
    <w:p w:rsidR="008F0006" w:rsidRPr="00351CA6" w:rsidRDefault="008F0006" w:rsidP="00EA425A">
      <w:pPr>
        <w:pStyle w:val="a3"/>
        <w:numPr>
          <w:ilvl w:val="0"/>
          <w:numId w:val="2"/>
        </w:numPr>
        <w:spacing w:line="276" w:lineRule="auto"/>
        <w:rPr>
          <w:rFonts w:ascii="Inter" w:hAnsi="Inter"/>
          <w:sz w:val="24"/>
          <w:szCs w:val="24"/>
        </w:rPr>
      </w:pPr>
      <w:r w:rsidRPr="00351CA6">
        <w:rPr>
          <w:rFonts w:ascii="Inter" w:hAnsi="Inter"/>
          <w:sz w:val="24"/>
          <w:szCs w:val="24"/>
        </w:rPr>
        <w:t>С</w:t>
      </w:r>
      <w:r w:rsidR="000610AB" w:rsidRPr="00351CA6">
        <w:rPr>
          <w:rFonts w:ascii="Inter" w:hAnsi="Inter"/>
          <w:sz w:val="24"/>
          <w:szCs w:val="24"/>
        </w:rPr>
        <w:t>пособность камер</w:t>
      </w:r>
      <w:r w:rsidRPr="00351CA6">
        <w:rPr>
          <w:rFonts w:ascii="Inter" w:hAnsi="Inter"/>
          <w:sz w:val="24"/>
          <w:szCs w:val="24"/>
        </w:rPr>
        <w:t xml:space="preserve"> работать в условиях низкой освещенности.</w:t>
      </w:r>
    </w:p>
    <w:p w:rsidR="00840F81" w:rsidRPr="00351CA6" w:rsidRDefault="008F0006" w:rsidP="00EA425A">
      <w:pPr>
        <w:pStyle w:val="a3"/>
        <w:numPr>
          <w:ilvl w:val="0"/>
          <w:numId w:val="2"/>
        </w:numPr>
        <w:spacing w:line="276" w:lineRule="auto"/>
        <w:rPr>
          <w:rFonts w:ascii="Inter" w:hAnsi="Inter"/>
          <w:sz w:val="24"/>
          <w:szCs w:val="24"/>
        </w:rPr>
      </w:pPr>
      <w:r w:rsidRPr="00351CA6">
        <w:rPr>
          <w:rFonts w:ascii="Inter" w:hAnsi="Inter"/>
          <w:sz w:val="24"/>
          <w:szCs w:val="24"/>
        </w:rPr>
        <w:t>Запись звука и подключение внешних аудиоустройств для анализа событий.</w:t>
      </w:r>
    </w:p>
    <w:p w:rsidR="008F0006" w:rsidRPr="00351CA6" w:rsidRDefault="008F0006" w:rsidP="00EA425A">
      <w:pPr>
        <w:pStyle w:val="a3"/>
        <w:numPr>
          <w:ilvl w:val="0"/>
          <w:numId w:val="2"/>
        </w:numPr>
        <w:spacing w:line="276" w:lineRule="auto"/>
        <w:rPr>
          <w:rFonts w:ascii="Inter" w:hAnsi="Inter"/>
          <w:sz w:val="24"/>
          <w:szCs w:val="24"/>
        </w:rPr>
      </w:pPr>
      <w:r w:rsidRPr="00351CA6">
        <w:rPr>
          <w:rFonts w:ascii="Inter" w:hAnsi="Inter"/>
          <w:sz w:val="24"/>
          <w:szCs w:val="24"/>
        </w:rPr>
        <w:t>В</w:t>
      </w:r>
      <w:bookmarkStart w:id="0" w:name="_GoBack"/>
      <w:bookmarkEnd w:id="0"/>
      <w:r w:rsidRPr="00351CA6">
        <w:rPr>
          <w:rFonts w:ascii="Inter" w:hAnsi="Inter"/>
          <w:sz w:val="24"/>
          <w:szCs w:val="24"/>
        </w:rPr>
        <w:t xml:space="preserve">озможность видеонаблюдения в полной темноте на расстоянии до </w:t>
      </w:r>
      <w:r w:rsidR="00EA425A" w:rsidRPr="00351CA6">
        <w:rPr>
          <w:rFonts w:ascii="Inter" w:hAnsi="Inter"/>
          <w:sz w:val="24"/>
          <w:szCs w:val="24"/>
        </w:rPr>
        <w:t>100</w:t>
      </w:r>
      <w:r w:rsidRPr="00351CA6">
        <w:rPr>
          <w:rFonts w:ascii="Inter" w:hAnsi="Inter"/>
          <w:sz w:val="24"/>
          <w:szCs w:val="24"/>
        </w:rPr>
        <w:t xml:space="preserve"> метров.</w:t>
      </w:r>
    </w:p>
    <w:p w:rsidR="000610AB" w:rsidRPr="00351CA6" w:rsidRDefault="000610AB" w:rsidP="00EA425A">
      <w:pPr>
        <w:pStyle w:val="a3"/>
        <w:numPr>
          <w:ilvl w:val="0"/>
          <w:numId w:val="2"/>
        </w:numPr>
        <w:spacing w:line="276" w:lineRule="auto"/>
        <w:rPr>
          <w:rFonts w:ascii="Inter" w:hAnsi="Inter"/>
          <w:sz w:val="24"/>
          <w:szCs w:val="24"/>
        </w:rPr>
      </w:pPr>
      <w:proofErr w:type="spellStart"/>
      <w:r w:rsidRPr="00351CA6">
        <w:rPr>
          <w:rFonts w:ascii="Inter" w:hAnsi="Inter"/>
          <w:sz w:val="24"/>
          <w:szCs w:val="24"/>
        </w:rPr>
        <w:t>Вандалозащищенный</w:t>
      </w:r>
      <w:proofErr w:type="spellEnd"/>
      <w:r w:rsidRPr="00351CA6">
        <w:rPr>
          <w:rFonts w:ascii="Inter" w:hAnsi="Inter"/>
          <w:sz w:val="24"/>
          <w:szCs w:val="24"/>
        </w:rPr>
        <w:t xml:space="preserve"> корпус IK10 обеспечивает защиту камер от повреждений.</w:t>
      </w:r>
    </w:p>
    <w:p w:rsidR="007B2ABE" w:rsidRPr="00351CA6" w:rsidRDefault="007B2ABE" w:rsidP="007B2ABE">
      <w:pPr>
        <w:pStyle w:val="a3"/>
        <w:spacing w:line="276" w:lineRule="auto"/>
        <w:ind w:left="360"/>
        <w:rPr>
          <w:rFonts w:ascii="Inter" w:hAnsi="Inter"/>
          <w:sz w:val="24"/>
          <w:szCs w:val="24"/>
        </w:rPr>
      </w:pPr>
    </w:p>
    <w:p w:rsidR="004D4381" w:rsidRPr="00351CA6" w:rsidRDefault="007B2ABE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  <w:r w:rsidRPr="00351CA6">
        <w:rPr>
          <w:rFonts w:ascii="Inter" w:hAnsi="Inter"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35F376B6" wp14:editId="581DE501">
            <wp:simplePos x="0" y="0"/>
            <wp:positionH relativeFrom="margin">
              <wp:posOffset>-371948</wp:posOffset>
            </wp:positionH>
            <wp:positionV relativeFrom="page">
              <wp:posOffset>4708702</wp:posOffset>
            </wp:positionV>
            <wp:extent cx="3040380" cy="2247265"/>
            <wp:effectExtent l="0" t="0" r="0" b="0"/>
            <wp:wrapSquare wrapText="bothSides"/>
            <wp:docPr id="16102727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72748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ACD" w:rsidRPr="00351CA6">
        <w:rPr>
          <w:rFonts w:ascii="Inter" w:hAnsi="Inter"/>
          <w:b/>
          <w:bCs/>
          <w:color w:val="009999"/>
          <w:sz w:val="32"/>
          <w:szCs w:val="32"/>
        </w:rPr>
        <w:t xml:space="preserve">2 </w:t>
      </w:r>
      <w:proofErr w:type="spellStart"/>
      <w:r w:rsidR="00DC1ACD" w:rsidRPr="00351CA6">
        <w:rPr>
          <w:rFonts w:ascii="Inter" w:hAnsi="Inter"/>
          <w:b/>
          <w:bCs/>
          <w:color w:val="009999"/>
          <w:sz w:val="32"/>
          <w:szCs w:val="32"/>
        </w:rPr>
        <w:t>Мп</w:t>
      </w:r>
      <w:proofErr w:type="spellEnd"/>
      <w:r w:rsidR="00DC1ACD" w:rsidRPr="00351CA6">
        <w:rPr>
          <w:rFonts w:ascii="Inter" w:hAnsi="Inter"/>
          <w:b/>
          <w:bCs/>
          <w:color w:val="009999"/>
          <w:sz w:val="32"/>
          <w:szCs w:val="32"/>
        </w:rPr>
        <w:t xml:space="preserve"> </w:t>
      </w:r>
      <w:r w:rsidR="00383ED9" w:rsidRPr="00351CA6">
        <w:rPr>
          <w:rFonts w:ascii="Inter" w:hAnsi="Inter"/>
          <w:b/>
          <w:bCs/>
          <w:color w:val="009999"/>
          <w:sz w:val="32"/>
          <w:szCs w:val="32"/>
        </w:rPr>
        <w:t>цилиндрические</w:t>
      </w:r>
      <w:r w:rsidR="00DC1ACD" w:rsidRPr="00351CA6">
        <w:rPr>
          <w:rFonts w:ascii="Inter" w:hAnsi="Inter"/>
          <w:b/>
          <w:bCs/>
          <w:color w:val="009999"/>
          <w:sz w:val="32"/>
          <w:szCs w:val="32"/>
        </w:rPr>
        <w:t xml:space="preserve"> с ИК-подсветкой</w:t>
      </w:r>
      <w:r w:rsidR="00383ED9" w:rsidRPr="00351CA6">
        <w:rPr>
          <w:rFonts w:ascii="Inter" w:hAnsi="Inter"/>
          <w:b/>
          <w:bCs/>
          <w:color w:val="009999"/>
          <w:sz w:val="32"/>
          <w:szCs w:val="32"/>
        </w:rPr>
        <w:t xml:space="preserve"> до 60 м</w:t>
      </w:r>
    </w:p>
    <w:p w:rsidR="004D4381" w:rsidRPr="00351CA6" w:rsidRDefault="004D4381" w:rsidP="00EA425A">
      <w:pPr>
        <w:spacing w:line="276" w:lineRule="auto"/>
        <w:rPr>
          <w:rFonts w:ascii="Inter" w:hAnsi="Inter"/>
          <w:bCs/>
          <w:sz w:val="20"/>
          <w:szCs w:val="20"/>
        </w:rPr>
      </w:pPr>
    </w:p>
    <w:p w:rsidR="00383ED9" w:rsidRPr="00351CA6" w:rsidRDefault="00C912B6" w:rsidP="00EA425A">
      <w:pPr>
        <w:spacing w:line="276" w:lineRule="auto"/>
        <w:rPr>
          <w:rFonts w:ascii="Inter" w:hAnsi="Inter"/>
          <w:bCs/>
          <w:sz w:val="20"/>
          <w:szCs w:val="20"/>
        </w:rPr>
      </w:pPr>
      <w:r w:rsidRPr="00351CA6">
        <w:rPr>
          <w:rFonts w:ascii="Inter" w:hAnsi="Inter"/>
          <w:bCs/>
          <w:sz w:val="20"/>
          <w:szCs w:val="20"/>
        </w:rPr>
        <w:t>Уличное исполнение видеокамер в цилиндрическом корпусе представляет собой эффективное решение для круглосуточной охраны территории.</w:t>
      </w:r>
      <w:r w:rsidR="004D4381" w:rsidRPr="00351CA6">
        <w:rPr>
          <w:rFonts w:ascii="Inter" w:hAnsi="Inter"/>
          <w:bCs/>
          <w:sz w:val="20"/>
          <w:szCs w:val="20"/>
        </w:rPr>
        <w:t xml:space="preserve"> В зависимости от той или иной модели доступно удаленное или ручное изменение угла обзора, а также масштаб изображения. Фокусное расстояние позволяет в 5 раз приближать изображение, относительно самого широкого угла обзора</w:t>
      </w:r>
    </w:p>
    <w:p w:rsidR="00383ED9" w:rsidRPr="00351CA6" w:rsidRDefault="00383ED9" w:rsidP="00EA425A">
      <w:pPr>
        <w:spacing w:line="276" w:lineRule="auto"/>
        <w:rPr>
          <w:rFonts w:ascii="Inter" w:hAnsi="Inter"/>
          <w:b/>
          <w:bCs/>
          <w:sz w:val="20"/>
          <w:szCs w:val="20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559"/>
        <w:gridCol w:w="1984"/>
        <w:gridCol w:w="1560"/>
        <w:gridCol w:w="1842"/>
      </w:tblGrid>
      <w:tr w:rsidR="00DC1ACD" w:rsidRPr="00351CA6" w:rsidTr="002F3AAE">
        <w:trPr>
          <w:trHeight w:val="646"/>
        </w:trPr>
        <w:tc>
          <w:tcPr>
            <w:tcW w:w="2689" w:type="dxa"/>
          </w:tcPr>
          <w:p w:rsidR="00DC1ACD" w:rsidRPr="00351CA6" w:rsidRDefault="00DC1ACD" w:rsidP="002F3AAE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Модель</w:t>
            </w:r>
          </w:p>
        </w:tc>
        <w:tc>
          <w:tcPr>
            <w:tcW w:w="1559" w:type="dxa"/>
          </w:tcPr>
          <w:p w:rsidR="00DC1ACD" w:rsidRPr="00351CA6" w:rsidRDefault="00DC1ACD" w:rsidP="002F3AAE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Матрица</w:t>
            </w:r>
          </w:p>
        </w:tc>
        <w:tc>
          <w:tcPr>
            <w:tcW w:w="1984" w:type="dxa"/>
          </w:tcPr>
          <w:p w:rsidR="00DC1ACD" w:rsidRPr="00351CA6" w:rsidRDefault="00DC1ACD" w:rsidP="002F3AAE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Фокусное расстояние</w:t>
            </w:r>
          </w:p>
        </w:tc>
        <w:tc>
          <w:tcPr>
            <w:tcW w:w="1560" w:type="dxa"/>
          </w:tcPr>
          <w:p w:rsidR="00DC1ACD" w:rsidRPr="00351CA6" w:rsidRDefault="00DC1ACD" w:rsidP="002F3AAE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ИК-подсветка</w:t>
            </w:r>
          </w:p>
        </w:tc>
        <w:tc>
          <w:tcPr>
            <w:tcW w:w="1842" w:type="dxa"/>
          </w:tcPr>
          <w:p w:rsidR="00DC1ACD" w:rsidRPr="00351CA6" w:rsidRDefault="00DC1ACD" w:rsidP="002F3AAE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  <w:lang w:val="en-US"/>
              </w:rPr>
              <w:t>Micro-SD</w:t>
            </w:r>
          </w:p>
        </w:tc>
      </w:tr>
      <w:tr w:rsidR="00DC1ACD" w:rsidRPr="00351CA6" w:rsidTr="002F3AAE">
        <w:tc>
          <w:tcPr>
            <w:tcW w:w="2689" w:type="dxa"/>
          </w:tcPr>
          <w:p w:rsidR="00DC1ACD" w:rsidRPr="00351CA6" w:rsidRDefault="00DC1ACD" w:rsidP="00DC1ACD">
            <w:pPr>
              <w:spacing w:line="276" w:lineRule="auto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ARV-IP2-BV5-E1IR1</w:t>
            </w:r>
          </w:p>
        </w:tc>
        <w:tc>
          <w:tcPr>
            <w:tcW w:w="1559" w:type="dxa"/>
          </w:tcPr>
          <w:p w:rsidR="00DC1ACD" w:rsidRPr="00351CA6" w:rsidRDefault="00DC1ACD" w:rsidP="00DC1ACD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1/2.8” 2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Мп</w:t>
            </w:r>
            <w:proofErr w:type="spellEnd"/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 CMOS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Sensor</w:t>
            </w:r>
            <w:proofErr w:type="spellEnd"/>
          </w:p>
        </w:tc>
        <w:tc>
          <w:tcPr>
            <w:tcW w:w="1984" w:type="dxa"/>
          </w:tcPr>
          <w:p w:rsidR="00DC1ACD" w:rsidRPr="00351CA6" w:rsidRDefault="00DC1ACD" w:rsidP="000F2C09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2.7-13.5 мм</w:t>
            </w:r>
          </w:p>
        </w:tc>
        <w:tc>
          <w:tcPr>
            <w:tcW w:w="1560" w:type="dxa"/>
          </w:tcPr>
          <w:p w:rsidR="00DC1ACD" w:rsidRPr="00351CA6" w:rsidRDefault="00DC1ACD" w:rsidP="000F2C09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до 50 м</w:t>
            </w:r>
          </w:p>
        </w:tc>
        <w:tc>
          <w:tcPr>
            <w:tcW w:w="1842" w:type="dxa"/>
          </w:tcPr>
          <w:p w:rsidR="00DC1ACD" w:rsidRPr="00351CA6" w:rsidRDefault="002F3AAE" w:rsidP="000F2C09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нет слота</w:t>
            </w:r>
          </w:p>
        </w:tc>
      </w:tr>
      <w:tr w:rsidR="00DC1ACD" w:rsidRPr="00351CA6" w:rsidTr="002F3AAE">
        <w:tc>
          <w:tcPr>
            <w:tcW w:w="2689" w:type="dxa"/>
          </w:tcPr>
          <w:p w:rsidR="00DC1ACD" w:rsidRPr="00351CA6" w:rsidRDefault="00DC1ACD" w:rsidP="00DC1ACD">
            <w:pPr>
              <w:spacing w:line="276" w:lineRule="auto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  <w:lang w:val="en-US"/>
              </w:rPr>
              <w:t>ARV-IP2-BV5-E1IR1-SD</w:t>
            </w:r>
          </w:p>
        </w:tc>
        <w:tc>
          <w:tcPr>
            <w:tcW w:w="1559" w:type="dxa"/>
          </w:tcPr>
          <w:p w:rsidR="00DC1ACD" w:rsidRPr="00351CA6" w:rsidRDefault="00DC1ACD" w:rsidP="000F2C09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1/2.8” 2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Мп</w:t>
            </w:r>
            <w:proofErr w:type="spellEnd"/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 CMOS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Sensor</w:t>
            </w:r>
            <w:proofErr w:type="spellEnd"/>
          </w:p>
        </w:tc>
        <w:tc>
          <w:tcPr>
            <w:tcW w:w="1984" w:type="dxa"/>
          </w:tcPr>
          <w:p w:rsidR="00DC1ACD" w:rsidRPr="00351CA6" w:rsidRDefault="00DC1ACD" w:rsidP="000F2C09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2.7-13.5 мм</w:t>
            </w:r>
          </w:p>
        </w:tc>
        <w:tc>
          <w:tcPr>
            <w:tcW w:w="1560" w:type="dxa"/>
          </w:tcPr>
          <w:p w:rsidR="00DC1ACD" w:rsidRPr="00351CA6" w:rsidRDefault="00DC1ACD" w:rsidP="000F2C09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до 50 м</w:t>
            </w:r>
          </w:p>
        </w:tc>
        <w:tc>
          <w:tcPr>
            <w:tcW w:w="1842" w:type="dxa"/>
          </w:tcPr>
          <w:p w:rsidR="00DC1ACD" w:rsidRPr="00351CA6" w:rsidRDefault="002F3AAE" w:rsidP="000F2C09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е</w:t>
            </w:r>
            <w:r w:rsidR="00383ED9" w:rsidRPr="00351CA6">
              <w:rPr>
                <w:rFonts w:ascii="Inter" w:hAnsi="Inter"/>
                <w:bCs/>
                <w:sz w:val="20"/>
                <w:szCs w:val="20"/>
              </w:rPr>
              <w:t>сть</w:t>
            </w:r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 встроенная на 256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гб</w:t>
            </w:r>
            <w:proofErr w:type="spellEnd"/>
          </w:p>
        </w:tc>
      </w:tr>
      <w:tr w:rsidR="00DC1ACD" w:rsidRPr="00351CA6" w:rsidTr="002F3AAE">
        <w:tc>
          <w:tcPr>
            <w:tcW w:w="2689" w:type="dxa"/>
          </w:tcPr>
          <w:p w:rsidR="00DC1ACD" w:rsidRPr="00351CA6" w:rsidRDefault="00383ED9" w:rsidP="00DC1ACD">
            <w:pPr>
              <w:spacing w:line="276" w:lineRule="auto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  <w:lang w:val="en-US"/>
              </w:rPr>
              <w:t>ARV-IP2-BZ10-E1IR1</w:t>
            </w:r>
          </w:p>
        </w:tc>
        <w:tc>
          <w:tcPr>
            <w:tcW w:w="1559" w:type="dxa"/>
          </w:tcPr>
          <w:p w:rsidR="00DC1ACD" w:rsidRPr="00351CA6" w:rsidRDefault="00DC1ACD" w:rsidP="000F2C09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1/2.9” 2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Мп</w:t>
            </w:r>
            <w:proofErr w:type="spellEnd"/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 CMOS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Sensor</w:t>
            </w:r>
            <w:proofErr w:type="spellEnd"/>
          </w:p>
        </w:tc>
        <w:tc>
          <w:tcPr>
            <w:tcW w:w="1984" w:type="dxa"/>
          </w:tcPr>
          <w:p w:rsidR="00DC1ACD" w:rsidRPr="00351CA6" w:rsidRDefault="00DC1ACD" w:rsidP="000F2C09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  <w:lang w:val="en-US"/>
              </w:rPr>
              <w:t xml:space="preserve">2.7-13.5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1560" w:type="dxa"/>
          </w:tcPr>
          <w:p w:rsidR="00DC1ACD" w:rsidRPr="00351CA6" w:rsidRDefault="00DC1ACD" w:rsidP="000F2C09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До 60 м</w:t>
            </w:r>
          </w:p>
        </w:tc>
        <w:tc>
          <w:tcPr>
            <w:tcW w:w="1842" w:type="dxa"/>
          </w:tcPr>
          <w:p w:rsidR="00DC1ACD" w:rsidRPr="00351CA6" w:rsidRDefault="002F3AAE" w:rsidP="000F2C09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есть слот</w:t>
            </w:r>
          </w:p>
        </w:tc>
      </w:tr>
    </w:tbl>
    <w:p w:rsidR="000610AB" w:rsidRPr="00351CA6" w:rsidRDefault="000610AB" w:rsidP="00EA425A">
      <w:pPr>
        <w:spacing w:line="276" w:lineRule="auto"/>
        <w:rPr>
          <w:rFonts w:ascii="Inter" w:hAnsi="Inter"/>
          <w:b/>
          <w:bCs/>
          <w:sz w:val="32"/>
          <w:szCs w:val="32"/>
          <w:lang w:val="en-US"/>
        </w:rPr>
      </w:pPr>
    </w:p>
    <w:p w:rsidR="00383ED9" w:rsidRPr="00351CA6" w:rsidRDefault="00383ED9" w:rsidP="00EA425A">
      <w:pPr>
        <w:spacing w:line="276" w:lineRule="auto"/>
        <w:rPr>
          <w:rFonts w:ascii="Inter" w:hAnsi="Inter"/>
          <w:b/>
          <w:bCs/>
          <w:sz w:val="32"/>
          <w:szCs w:val="32"/>
          <w:lang w:val="en-US"/>
        </w:rPr>
      </w:pPr>
    </w:p>
    <w:p w:rsidR="00383ED9" w:rsidRPr="00351CA6" w:rsidRDefault="00383ED9" w:rsidP="00EA425A">
      <w:pPr>
        <w:spacing w:line="276" w:lineRule="auto"/>
        <w:rPr>
          <w:rFonts w:ascii="Inter" w:hAnsi="Inter"/>
          <w:b/>
          <w:bCs/>
          <w:sz w:val="32"/>
          <w:szCs w:val="32"/>
          <w:lang w:val="en-US"/>
        </w:rPr>
      </w:pPr>
    </w:p>
    <w:p w:rsidR="00383ED9" w:rsidRPr="00351CA6" w:rsidRDefault="00383ED9" w:rsidP="00EA425A">
      <w:pPr>
        <w:spacing w:line="276" w:lineRule="auto"/>
        <w:rPr>
          <w:rFonts w:ascii="Inter" w:hAnsi="Inter"/>
          <w:b/>
          <w:bCs/>
          <w:color w:val="009999"/>
          <w:sz w:val="32"/>
          <w:szCs w:val="32"/>
        </w:rPr>
      </w:pPr>
      <w:r w:rsidRPr="00351CA6">
        <w:rPr>
          <w:rFonts w:ascii="Inter" w:hAnsi="Inter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249C9C1" wp14:editId="43CDCBA0">
            <wp:simplePos x="0" y="0"/>
            <wp:positionH relativeFrom="margin">
              <wp:align>left</wp:align>
            </wp:positionH>
            <wp:positionV relativeFrom="page">
              <wp:posOffset>1296670</wp:posOffset>
            </wp:positionV>
            <wp:extent cx="2445385" cy="2552700"/>
            <wp:effectExtent l="0" t="0" r="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72748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CA6">
        <w:rPr>
          <w:rFonts w:ascii="Inter" w:hAnsi="Inter"/>
          <w:b/>
          <w:bCs/>
          <w:color w:val="009999"/>
          <w:sz w:val="32"/>
          <w:szCs w:val="32"/>
        </w:rPr>
        <w:t xml:space="preserve">2 </w:t>
      </w:r>
      <w:proofErr w:type="spellStart"/>
      <w:r w:rsidRPr="00351CA6">
        <w:rPr>
          <w:rFonts w:ascii="Inter" w:hAnsi="Inter"/>
          <w:b/>
          <w:bCs/>
          <w:color w:val="009999"/>
          <w:sz w:val="32"/>
          <w:szCs w:val="32"/>
        </w:rPr>
        <w:t>Мп</w:t>
      </w:r>
      <w:proofErr w:type="spellEnd"/>
      <w:r w:rsidRPr="00351CA6">
        <w:rPr>
          <w:rFonts w:ascii="Inter" w:hAnsi="Inter"/>
          <w:b/>
          <w:bCs/>
          <w:color w:val="009999"/>
          <w:sz w:val="32"/>
          <w:szCs w:val="32"/>
        </w:rPr>
        <w:t xml:space="preserve"> купольные с ИК-подсветкой до 35 м</w:t>
      </w:r>
    </w:p>
    <w:p w:rsidR="00383ED9" w:rsidRPr="00351CA6" w:rsidRDefault="00383ED9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</w:p>
    <w:p w:rsidR="00383ED9" w:rsidRPr="00351CA6" w:rsidRDefault="00646172" w:rsidP="00EA425A">
      <w:pPr>
        <w:spacing w:line="276" w:lineRule="auto"/>
        <w:rPr>
          <w:rFonts w:ascii="Inter" w:hAnsi="Inter"/>
          <w:bCs/>
          <w:sz w:val="20"/>
          <w:szCs w:val="20"/>
        </w:rPr>
      </w:pPr>
      <w:r w:rsidRPr="00351CA6">
        <w:rPr>
          <w:rFonts w:ascii="Inter" w:hAnsi="Inter"/>
          <w:bCs/>
          <w:sz w:val="20"/>
          <w:szCs w:val="20"/>
        </w:rPr>
        <w:t xml:space="preserve">Купольное исполнение корпуса видеокамер отлично подходит для решения большинства задач, связанных с осуществлением контроля за внешней и наружной территорией. 5-кратная оптика + </w:t>
      </w:r>
      <w:r w:rsidR="007B2ABE" w:rsidRPr="00351CA6">
        <w:rPr>
          <w:rFonts w:ascii="Inter" w:hAnsi="Inter"/>
          <w:bCs/>
          <w:sz w:val="20"/>
          <w:szCs w:val="20"/>
        </w:rPr>
        <w:t>детектор</w:t>
      </w:r>
      <w:r w:rsidRPr="00351CA6">
        <w:rPr>
          <w:rFonts w:ascii="Inter" w:hAnsi="Inter"/>
          <w:bCs/>
          <w:sz w:val="20"/>
          <w:szCs w:val="20"/>
        </w:rPr>
        <w:t xml:space="preserve"> движения позволяют отслеживать и записывать передвижение</w:t>
      </w:r>
      <w:r w:rsidR="007B2ABE" w:rsidRPr="00351CA6">
        <w:rPr>
          <w:rFonts w:ascii="Inter" w:hAnsi="Inter"/>
          <w:bCs/>
          <w:sz w:val="20"/>
          <w:szCs w:val="20"/>
        </w:rPr>
        <w:t xml:space="preserve"> любых объектов на значительном расстоянии. ИК-подсветка дальностью до 35 метров обеспечивает отличное изображение даже в полной темноте, гарантируя безопасность в любое время суток. Есть версия с встроенный </w:t>
      </w:r>
      <w:r w:rsidRPr="00351CA6">
        <w:rPr>
          <w:rFonts w:ascii="Inter" w:hAnsi="Inter"/>
          <w:bCs/>
          <w:sz w:val="20"/>
          <w:szCs w:val="20"/>
          <w:lang w:val="en-US"/>
        </w:rPr>
        <w:t>Micro</w:t>
      </w:r>
      <w:r w:rsidR="007B2ABE" w:rsidRPr="00351CA6">
        <w:rPr>
          <w:rFonts w:ascii="Inter" w:hAnsi="Inter"/>
          <w:bCs/>
          <w:sz w:val="20"/>
          <w:szCs w:val="20"/>
        </w:rPr>
        <w:t>-</w:t>
      </w:r>
      <w:r w:rsidRPr="00351CA6">
        <w:rPr>
          <w:rFonts w:ascii="Inter" w:hAnsi="Inter"/>
          <w:bCs/>
          <w:sz w:val="20"/>
          <w:szCs w:val="20"/>
          <w:lang w:val="en-US"/>
        </w:rPr>
        <w:t>SD</w:t>
      </w:r>
      <w:r w:rsidRPr="00351CA6">
        <w:rPr>
          <w:rFonts w:ascii="Inter" w:hAnsi="Inter"/>
          <w:bCs/>
          <w:sz w:val="20"/>
          <w:szCs w:val="20"/>
        </w:rPr>
        <w:t xml:space="preserve"> на 256 </w:t>
      </w:r>
      <w:proofErr w:type="spellStart"/>
      <w:r w:rsidRPr="00351CA6">
        <w:rPr>
          <w:rFonts w:ascii="Inter" w:hAnsi="Inter"/>
          <w:bCs/>
          <w:sz w:val="20"/>
          <w:szCs w:val="20"/>
        </w:rPr>
        <w:t>гб</w:t>
      </w:r>
      <w:proofErr w:type="spellEnd"/>
      <w:r w:rsidR="007B2ABE" w:rsidRPr="00351CA6">
        <w:rPr>
          <w:rFonts w:ascii="Inter" w:hAnsi="Inter"/>
          <w:bCs/>
          <w:sz w:val="20"/>
          <w:szCs w:val="20"/>
        </w:rPr>
        <w:t>.</w:t>
      </w:r>
    </w:p>
    <w:p w:rsidR="004D4381" w:rsidRPr="00351CA6" w:rsidRDefault="004D4381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559"/>
        <w:gridCol w:w="1984"/>
        <w:gridCol w:w="1985"/>
        <w:gridCol w:w="1417"/>
      </w:tblGrid>
      <w:tr w:rsidR="00383ED9" w:rsidRPr="00351CA6" w:rsidTr="005F35F2">
        <w:trPr>
          <w:trHeight w:val="646"/>
        </w:trPr>
        <w:tc>
          <w:tcPr>
            <w:tcW w:w="2689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Модель</w:t>
            </w:r>
          </w:p>
        </w:tc>
        <w:tc>
          <w:tcPr>
            <w:tcW w:w="1559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Матрица</w:t>
            </w:r>
          </w:p>
        </w:tc>
        <w:tc>
          <w:tcPr>
            <w:tcW w:w="1984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Фокусное расстояние</w:t>
            </w:r>
          </w:p>
        </w:tc>
        <w:tc>
          <w:tcPr>
            <w:tcW w:w="1985" w:type="dxa"/>
          </w:tcPr>
          <w:p w:rsidR="00383ED9" w:rsidRPr="00351CA6" w:rsidRDefault="00383ED9" w:rsidP="005F35F2">
            <w:pPr>
              <w:spacing w:line="276" w:lineRule="auto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ИК-подсветка</w:t>
            </w:r>
          </w:p>
        </w:tc>
        <w:tc>
          <w:tcPr>
            <w:tcW w:w="1417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Встроенная</w:t>
            </w:r>
            <w:r w:rsidRPr="00351CA6">
              <w:rPr>
                <w:rFonts w:ascii="Inter" w:hAnsi="Inter"/>
                <w:bCs/>
                <w:sz w:val="20"/>
                <w:szCs w:val="20"/>
                <w:lang w:val="en-US"/>
              </w:rPr>
              <w:t>Micro-SD</w:t>
            </w:r>
          </w:p>
        </w:tc>
      </w:tr>
      <w:tr w:rsidR="00383ED9" w:rsidRPr="00351CA6" w:rsidTr="005F35F2">
        <w:tc>
          <w:tcPr>
            <w:tcW w:w="2689" w:type="dxa"/>
          </w:tcPr>
          <w:p w:rsidR="00383ED9" w:rsidRPr="00351CA6" w:rsidRDefault="00383ED9" w:rsidP="005F35F2">
            <w:pPr>
              <w:spacing w:line="276" w:lineRule="auto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ARV-IP2-DV5-E1IR1</w:t>
            </w:r>
          </w:p>
        </w:tc>
        <w:tc>
          <w:tcPr>
            <w:tcW w:w="1559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1/2.8” 2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Мп</w:t>
            </w:r>
            <w:proofErr w:type="spellEnd"/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 CMOS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Sensor</w:t>
            </w:r>
            <w:proofErr w:type="spellEnd"/>
          </w:p>
        </w:tc>
        <w:tc>
          <w:tcPr>
            <w:tcW w:w="1984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2.7-13.5 мм</w:t>
            </w:r>
          </w:p>
        </w:tc>
        <w:tc>
          <w:tcPr>
            <w:tcW w:w="1985" w:type="dxa"/>
          </w:tcPr>
          <w:p w:rsidR="00383ED9" w:rsidRPr="00351CA6" w:rsidRDefault="00383ED9" w:rsidP="00383ED9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до 35 м</w:t>
            </w:r>
          </w:p>
        </w:tc>
        <w:tc>
          <w:tcPr>
            <w:tcW w:w="1417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</w:rPr>
            </w:pPr>
            <w:r w:rsidRPr="00351CA6">
              <w:rPr>
                <w:rFonts w:ascii="Inter" w:hAnsi="Inter"/>
                <w:bCs/>
              </w:rPr>
              <w:t>нет</w:t>
            </w:r>
          </w:p>
        </w:tc>
      </w:tr>
      <w:tr w:rsidR="00383ED9" w:rsidRPr="00351CA6" w:rsidTr="005F35F2">
        <w:tc>
          <w:tcPr>
            <w:tcW w:w="2689" w:type="dxa"/>
          </w:tcPr>
          <w:p w:rsidR="00383ED9" w:rsidRPr="00351CA6" w:rsidRDefault="00383ED9" w:rsidP="005F35F2">
            <w:pPr>
              <w:spacing w:line="276" w:lineRule="auto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  <w:lang w:val="en-US"/>
              </w:rPr>
              <w:t>ARV-IP2-DV5-E1IR1-SD</w:t>
            </w:r>
          </w:p>
        </w:tc>
        <w:tc>
          <w:tcPr>
            <w:tcW w:w="1559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1/2.8” 2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Мп</w:t>
            </w:r>
            <w:proofErr w:type="spellEnd"/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 CMOS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Sensor</w:t>
            </w:r>
            <w:proofErr w:type="spellEnd"/>
          </w:p>
        </w:tc>
        <w:tc>
          <w:tcPr>
            <w:tcW w:w="1984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2.7-13.5 мм</w:t>
            </w:r>
          </w:p>
        </w:tc>
        <w:tc>
          <w:tcPr>
            <w:tcW w:w="1985" w:type="dxa"/>
          </w:tcPr>
          <w:p w:rsidR="00383ED9" w:rsidRPr="00351CA6" w:rsidRDefault="00383ED9" w:rsidP="00383ED9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до 35 м</w:t>
            </w:r>
          </w:p>
        </w:tc>
        <w:tc>
          <w:tcPr>
            <w:tcW w:w="1417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</w:rPr>
            </w:pPr>
            <w:r w:rsidRPr="00351CA6">
              <w:rPr>
                <w:rFonts w:ascii="Inter" w:hAnsi="Inter"/>
                <w:bCs/>
              </w:rPr>
              <w:t>есть</w:t>
            </w:r>
          </w:p>
        </w:tc>
      </w:tr>
    </w:tbl>
    <w:p w:rsidR="00383ED9" w:rsidRPr="00351CA6" w:rsidRDefault="00383ED9" w:rsidP="00EA425A">
      <w:pPr>
        <w:spacing w:line="276" w:lineRule="auto"/>
        <w:rPr>
          <w:rFonts w:ascii="Inter" w:hAnsi="Inter"/>
          <w:b/>
          <w:bCs/>
          <w:sz w:val="32"/>
          <w:szCs w:val="32"/>
          <w:lang w:val="en-US"/>
        </w:rPr>
      </w:pPr>
    </w:p>
    <w:p w:rsidR="00383ED9" w:rsidRPr="00351CA6" w:rsidRDefault="00383ED9" w:rsidP="00EA425A">
      <w:pPr>
        <w:spacing w:line="276" w:lineRule="auto"/>
        <w:rPr>
          <w:rFonts w:ascii="Inter" w:hAnsi="Inter"/>
          <w:b/>
          <w:bCs/>
          <w:color w:val="009999"/>
          <w:sz w:val="32"/>
          <w:szCs w:val="32"/>
        </w:rPr>
      </w:pPr>
      <w:r w:rsidRPr="00351CA6">
        <w:rPr>
          <w:rFonts w:ascii="Inter" w:hAnsi="Inter"/>
          <w:b/>
          <w:bCs/>
          <w:color w:val="009999"/>
          <w:sz w:val="32"/>
          <w:szCs w:val="32"/>
        </w:rPr>
        <w:t xml:space="preserve">2 </w:t>
      </w:r>
      <w:proofErr w:type="spellStart"/>
      <w:r w:rsidRPr="00351CA6">
        <w:rPr>
          <w:rFonts w:ascii="Inter" w:hAnsi="Inter"/>
          <w:b/>
          <w:bCs/>
          <w:color w:val="009999"/>
          <w:sz w:val="32"/>
          <w:szCs w:val="32"/>
        </w:rPr>
        <w:t>Мп</w:t>
      </w:r>
      <w:proofErr w:type="spellEnd"/>
      <w:r w:rsidRPr="00351CA6">
        <w:rPr>
          <w:rFonts w:ascii="Inter" w:hAnsi="Inter"/>
          <w:b/>
          <w:bCs/>
          <w:color w:val="009999"/>
          <w:sz w:val="32"/>
          <w:szCs w:val="32"/>
        </w:rPr>
        <w:t xml:space="preserve"> поворотные с ИК-подсветкой до 100 м</w:t>
      </w:r>
    </w:p>
    <w:p w:rsidR="00383ED9" w:rsidRPr="00351CA6" w:rsidRDefault="007B2ABE" w:rsidP="00EA425A">
      <w:pPr>
        <w:spacing w:line="276" w:lineRule="auto"/>
        <w:rPr>
          <w:rFonts w:ascii="Inter" w:hAnsi="Inter"/>
          <w:bCs/>
          <w:sz w:val="20"/>
          <w:szCs w:val="20"/>
        </w:rPr>
      </w:pPr>
      <w:r w:rsidRPr="00351CA6">
        <w:rPr>
          <w:rFonts w:ascii="Inter" w:hAnsi="Inter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12CAD89B" wp14:editId="0AE47A8B">
            <wp:simplePos x="0" y="0"/>
            <wp:positionH relativeFrom="margin">
              <wp:posOffset>170121</wp:posOffset>
            </wp:positionH>
            <wp:positionV relativeFrom="page">
              <wp:posOffset>5857875</wp:posOffset>
            </wp:positionV>
            <wp:extent cx="2317898" cy="2612270"/>
            <wp:effectExtent l="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72748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898" cy="261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85E" w:rsidRPr="00351CA6" w:rsidRDefault="006D185E" w:rsidP="00EA425A">
      <w:pPr>
        <w:spacing w:line="276" w:lineRule="auto"/>
        <w:rPr>
          <w:rFonts w:ascii="Inter" w:hAnsi="Inter"/>
          <w:bCs/>
          <w:sz w:val="20"/>
          <w:szCs w:val="20"/>
        </w:rPr>
      </w:pPr>
      <w:r w:rsidRPr="00351CA6">
        <w:rPr>
          <w:rFonts w:ascii="Inter" w:hAnsi="Inter"/>
          <w:bCs/>
          <w:sz w:val="20"/>
          <w:szCs w:val="20"/>
        </w:rPr>
        <w:t xml:space="preserve">Поворотные видеокамеры от </w:t>
      </w:r>
      <w:proofErr w:type="spellStart"/>
      <w:r w:rsidRPr="00351CA6">
        <w:rPr>
          <w:rFonts w:ascii="Inter" w:hAnsi="Inter"/>
          <w:bCs/>
          <w:sz w:val="20"/>
          <w:szCs w:val="20"/>
          <w:lang w:val="en-US"/>
        </w:rPr>
        <w:t>Armovision</w:t>
      </w:r>
      <w:proofErr w:type="spellEnd"/>
      <w:r w:rsidRPr="00351CA6">
        <w:rPr>
          <w:rFonts w:ascii="Inter" w:hAnsi="Inter"/>
          <w:bCs/>
          <w:sz w:val="20"/>
          <w:szCs w:val="20"/>
        </w:rPr>
        <w:t xml:space="preserve"> это мощное решение для охраны больших территорий и объектов, требующих максимального контроля. Благодаря поворотной конструкции, камера обеспечивает полный контроль над территорией, а 2 </w:t>
      </w:r>
      <w:proofErr w:type="spellStart"/>
      <w:r w:rsidRPr="00351CA6">
        <w:rPr>
          <w:rFonts w:ascii="Inter" w:hAnsi="Inter"/>
          <w:bCs/>
          <w:sz w:val="20"/>
          <w:szCs w:val="20"/>
        </w:rPr>
        <w:t>Мп</w:t>
      </w:r>
      <w:proofErr w:type="spellEnd"/>
      <w:r w:rsidRPr="00351CA6">
        <w:rPr>
          <w:rFonts w:ascii="Inter" w:hAnsi="Inter"/>
          <w:bCs/>
          <w:sz w:val="20"/>
          <w:szCs w:val="20"/>
        </w:rPr>
        <w:t xml:space="preserve"> матрица 1/2.8” CMOS </w:t>
      </w:r>
      <w:proofErr w:type="spellStart"/>
      <w:r w:rsidRPr="00351CA6">
        <w:rPr>
          <w:rFonts w:ascii="Inter" w:hAnsi="Inter"/>
          <w:bCs/>
          <w:sz w:val="20"/>
          <w:szCs w:val="20"/>
        </w:rPr>
        <w:t>Sensor</w:t>
      </w:r>
      <w:proofErr w:type="spellEnd"/>
      <w:r w:rsidRPr="00351CA6">
        <w:rPr>
          <w:rFonts w:ascii="Inter" w:hAnsi="Inter"/>
          <w:bCs/>
          <w:sz w:val="20"/>
          <w:szCs w:val="20"/>
        </w:rPr>
        <w:t xml:space="preserve"> гарантирует четкое и детализированное изображение в формате </w:t>
      </w:r>
      <w:proofErr w:type="spellStart"/>
      <w:r w:rsidRPr="00351CA6">
        <w:rPr>
          <w:rFonts w:ascii="Inter" w:hAnsi="Inter"/>
          <w:bCs/>
          <w:sz w:val="20"/>
          <w:szCs w:val="20"/>
        </w:rPr>
        <w:t>Full</w:t>
      </w:r>
      <w:proofErr w:type="spellEnd"/>
      <w:r w:rsidRPr="00351CA6">
        <w:rPr>
          <w:rFonts w:ascii="Inter" w:hAnsi="Inter"/>
          <w:bCs/>
          <w:sz w:val="20"/>
          <w:szCs w:val="20"/>
        </w:rPr>
        <w:t xml:space="preserve"> HD. Объектив с фокусным расстоянием 4.3-120 мм позволяет рассмотреть интересующие объекты даже на большом расстоянии, не теряя качества изображения. ИК-подсветка дальностью до 100 метров обеспечивает превосходную видимость в полной темноте.</w:t>
      </w:r>
    </w:p>
    <w:p w:rsidR="006D185E" w:rsidRPr="00351CA6" w:rsidRDefault="006D185E" w:rsidP="00EA425A">
      <w:pPr>
        <w:spacing w:line="276" w:lineRule="auto"/>
        <w:rPr>
          <w:rFonts w:ascii="Inter" w:hAnsi="Inter"/>
          <w:bCs/>
          <w:sz w:val="20"/>
          <w:szCs w:val="20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559"/>
        <w:gridCol w:w="1984"/>
        <w:gridCol w:w="1985"/>
        <w:gridCol w:w="1417"/>
      </w:tblGrid>
      <w:tr w:rsidR="00383ED9" w:rsidRPr="00351CA6" w:rsidTr="005F35F2">
        <w:trPr>
          <w:trHeight w:val="646"/>
        </w:trPr>
        <w:tc>
          <w:tcPr>
            <w:tcW w:w="2689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Модель</w:t>
            </w:r>
          </w:p>
        </w:tc>
        <w:tc>
          <w:tcPr>
            <w:tcW w:w="1559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Матрица</w:t>
            </w:r>
          </w:p>
        </w:tc>
        <w:tc>
          <w:tcPr>
            <w:tcW w:w="1984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Фокусное расстояние</w:t>
            </w:r>
          </w:p>
        </w:tc>
        <w:tc>
          <w:tcPr>
            <w:tcW w:w="1985" w:type="dxa"/>
          </w:tcPr>
          <w:p w:rsidR="00383ED9" w:rsidRPr="00351CA6" w:rsidRDefault="00383ED9" w:rsidP="005F35F2">
            <w:pPr>
              <w:spacing w:line="276" w:lineRule="auto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ИК-подсветка</w:t>
            </w:r>
          </w:p>
        </w:tc>
        <w:tc>
          <w:tcPr>
            <w:tcW w:w="1417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Встроенная</w:t>
            </w:r>
            <w:r w:rsidRPr="00351CA6">
              <w:rPr>
                <w:rFonts w:ascii="Inter" w:hAnsi="Inter"/>
                <w:bCs/>
                <w:sz w:val="20"/>
                <w:szCs w:val="20"/>
                <w:lang w:val="en-US"/>
              </w:rPr>
              <w:t>Micro-SD</w:t>
            </w:r>
          </w:p>
        </w:tc>
      </w:tr>
      <w:tr w:rsidR="00383ED9" w:rsidRPr="00351CA6" w:rsidTr="005F35F2">
        <w:tc>
          <w:tcPr>
            <w:tcW w:w="2689" w:type="dxa"/>
          </w:tcPr>
          <w:p w:rsidR="00383ED9" w:rsidRPr="00351CA6" w:rsidRDefault="00383ED9" w:rsidP="005F35F2">
            <w:pPr>
              <w:spacing w:line="276" w:lineRule="auto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ARV-IP2-RZ25-E1IR1</w:t>
            </w:r>
          </w:p>
        </w:tc>
        <w:tc>
          <w:tcPr>
            <w:tcW w:w="1559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1/2.8” 2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Мп</w:t>
            </w:r>
            <w:proofErr w:type="spellEnd"/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 CMOS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Sensor</w:t>
            </w:r>
            <w:proofErr w:type="spellEnd"/>
          </w:p>
        </w:tc>
        <w:tc>
          <w:tcPr>
            <w:tcW w:w="1984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4.3-120 мм</w:t>
            </w:r>
          </w:p>
        </w:tc>
        <w:tc>
          <w:tcPr>
            <w:tcW w:w="1985" w:type="dxa"/>
          </w:tcPr>
          <w:p w:rsidR="00383ED9" w:rsidRPr="00351CA6" w:rsidRDefault="00383ED9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до 100 м</w:t>
            </w:r>
          </w:p>
        </w:tc>
        <w:tc>
          <w:tcPr>
            <w:tcW w:w="1417" w:type="dxa"/>
          </w:tcPr>
          <w:p w:rsidR="00383ED9" w:rsidRPr="00351CA6" w:rsidRDefault="00221702" w:rsidP="005F35F2">
            <w:pPr>
              <w:spacing w:line="276" w:lineRule="auto"/>
              <w:jc w:val="center"/>
              <w:rPr>
                <w:rFonts w:ascii="Inter" w:hAnsi="Inter"/>
                <w:bCs/>
              </w:rPr>
            </w:pPr>
            <w:r w:rsidRPr="00351CA6">
              <w:rPr>
                <w:rFonts w:ascii="Inter" w:hAnsi="Inter"/>
                <w:bCs/>
              </w:rPr>
              <w:t>н</w:t>
            </w:r>
            <w:r w:rsidR="00383ED9" w:rsidRPr="00351CA6">
              <w:rPr>
                <w:rFonts w:ascii="Inter" w:hAnsi="Inter"/>
                <w:bCs/>
              </w:rPr>
              <w:t>ет</w:t>
            </w:r>
          </w:p>
        </w:tc>
      </w:tr>
      <w:tr w:rsidR="00221702" w:rsidRPr="00351CA6" w:rsidTr="005F35F2">
        <w:tc>
          <w:tcPr>
            <w:tcW w:w="2689" w:type="dxa"/>
          </w:tcPr>
          <w:p w:rsidR="00221702" w:rsidRPr="00351CA6" w:rsidRDefault="00221702" w:rsidP="00221702">
            <w:pPr>
              <w:spacing w:line="276" w:lineRule="auto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  <w:lang w:val="en-US"/>
              </w:rPr>
              <w:t>ARV-IP2-RZ25-E1IR1-SD</w:t>
            </w:r>
          </w:p>
        </w:tc>
        <w:tc>
          <w:tcPr>
            <w:tcW w:w="1559" w:type="dxa"/>
          </w:tcPr>
          <w:p w:rsidR="00221702" w:rsidRPr="00351CA6" w:rsidRDefault="00221702" w:rsidP="0022170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1/2.8” 2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Мп</w:t>
            </w:r>
            <w:proofErr w:type="spellEnd"/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 CMOS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Sensor</w:t>
            </w:r>
            <w:proofErr w:type="spellEnd"/>
          </w:p>
        </w:tc>
        <w:tc>
          <w:tcPr>
            <w:tcW w:w="1984" w:type="dxa"/>
          </w:tcPr>
          <w:p w:rsidR="00221702" w:rsidRPr="00351CA6" w:rsidRDefault="00221702" w:rsidP="0022170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4.3-120 мм</w:t>
            </w:r>
          </w:p>
        </w:tc>
        <w:tc>
          <w:tcPr>
            <w:tcW w:w="1985" w:type="dxa"/>
          </w:tcPr>
          <w:p w:rsidR="00221702" w:rsidRPr="00351CA6" w:rsidRDefault="00221702" w:rsidP="0022170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до 100 м</w:t>
            </w:r>
          </w:p>
        </w:tc>
        <w:tc>
          <w:tcPr>
            <w:tcW w:w="1417" w:type="dxa"/>
          </w:tcPr>
          <w:p w:rsidR="00221702" w:rsidRPr="00351CA6" w:rsidRDefault="00221702" w:rsidP="00221702">
            <w:pPr>
              <w:spacing w:line="276" w:lineRule="auto"/>
              <w:jc w:val="center"/>
              <w:rPr>
                <w:rFonts w:ascii="Inter" w:hAnsi="Inter"/>
                <w:bCs/>
              </w:rPr>
            </w:pPr>
            <w:r w:rsidRPr="00351CA6">
              <w:rPr>
                <w:rFonts w:ascii="Inter" w:hAnsi="Inter"/>
                <w:bCs/>
              </w:rPr>
              <w:t>есть</w:t>
            </w:r>
          </w:p>
        </w:tc>
      </w:tr>
    </w:tbl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color w:val="009999"/>
          <w:sz w:val="32"/>
          <w:szCs w:val="32"/>
        </w:rPr>
      </w:pPr>
      <w:r w:rsidRPr="00351CA6">
        <w:rPr>
          <w:rFonts w:ascii="Inter" w:hAnsi="Inter"/>
          <w:b/>
          <w:bCs/>
          <w:color w:val="009999"/>
          <w:sz w:val="32"/>
          <w:szCs w:val="32"/>
        </w:rPr>
        <w:lastRenderedPageBreak/>
        <w:t xml:space="preserve">5 </w:t>
      </w:r>
      <w:proofErr w:type="spellStart"/>
      <w:r w:rsidRPr="00351CA6">
        <w:rPr>
          <w:rFonts w:ascii="Inter" w:hAnsi="Inter"/>
          <w:b/>
          <w:bCs/>
          <w:color w:val="009999"/>
          <w:sz w:val="32"/>
          <w:szCs w:val="32"/>
        </w:rPr>
        <w:t>Мп</w:t>
      </w:r>
      <w:proofErr w:type="spellEnd"/>
      <w:r w:rsidRPr="00351CA6">
        <w:rPr>
          <w:rFonts w:ascii="Inter" w:hAnsi="Inter"/>
          <w:b/>
          <w:bCs/>
          <w:color w:val="009999"/>
          <w:sz w:val="32"/>
          <w:szCs w:val="32"/>
        </w:rPr>
        <w:t xml:space="preserve"> цилиндрические с ИК-подсветкой до 50 м</w:t>
      </w:r>
    </w:p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color w:val="009999"/>
          <w:sz w:val="20"/>
          <w:szCs w:val="20"/>
        </w:rPr>
      </w:pPr>
    </w:p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color w:val="009999"/>
          <w:sz w:val="20"/>
          <w:szCs w:val="20"/>
        </w:rPr>
      </w:pPr>
      <w:r w:rsidRPr="00351CA6">
        <w:rPr>
          <w:rFonts w:ascii="Inter" w:hAnsi="Inter" w:cs="Segoe UI"/>
        </w:rPr>
        <w:t>Эти цилиндрические видеокамеры, предназначенные для уличной эксплуатации, гарантируют превосходную круглосуточную охрану. Благодаря возможности регулировки угла обзора (ручной или удаленной) и 5-кратному зуму, они обеспечивают как широкий обзор, так и детализированное изображение удаленных объектов.</w:t>
      </w:r>
      <w:r w:rsidRPr="00351CA6">
        <w:rPr>
          <w:rFonts w:ascii="Inter" w:hAnsi="Inter"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42257567" wp14:editId="3215B594">
            <wp:simplePos x="0" y="0"/>
            <wp:positionH relativeFrom="margin">
              <wp:align>left</wp:align>
            </wp:positionH>
            <wp:positionV relativeFrom="page">
              <wp:posOffset>1341238</wp:posOffset>
            </wp:positionV>
            <wp:extent cx="3040380" cy="2247265"/>
            <wp:effectExtent l="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72748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559"/>
        <w:gridCol w:w="1984"/>
        <w:gridCol w:w="1985"/>
        <w:gridCol w:w="1417"/>
      </w:tblGrid>
      <w:tr w:rsidR="006D185E" w:rsidRPr="00351CA6" w:rsidTr="005F35F2">
        <w:trPr>
          <w:trHeight w:val="646"/>
        </w:trPr>
        <w:tc>
          <w:tcPr>
            <w:tcW w:w="2689" w:type="dxa"/>
          </w:tcPr>
          <w:p w:rsidR="006D185E" w:rsidRPr="00351CA6" w:rsidRDefault="006D185E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Модель</w:t>
            </w:r>
          </w:p>
        </w:tc>
        <w:tc>
          <w:tcPr>
            <w:tcW w:w="1559" w:type="dxa"/>
          </w:tcPr>
          <w:p w:rsidR="006D185E" w:rsidRPr="00351CA6" w:rsidRDefault="006D185E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Матрица</w:t>
            </w:r>
          </w:p>
        </w:tc>
        <w:tc>
          <w:tcPr>
            <w:tcW w:w="1984" w:type="dxa"/>
          </w:tcPr>
          <w:p w:rsidR="006D185E" w:rsidRPr="00351CA6" w:rsidRDefault="006D185E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Фокусное расстояние</w:t>
            </w:r>
          </w:p>
        </w:tc>
        <w:tc>
          <w:tcPr>
            <w:tcW w:w="1985" w:type="dxa"/>
          </w:tcPr>
          <w:p w:rsidR="006D185E" w:rsidRPr="00351CA6" w:rsidRDefault="006D185E" w:rsidP="005F35F2">
            <w:pPr>
              <w:spacing w:line="276" w:lineRule="auto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ИК-подсветка</w:t>
            </w:r>
          </w:p>
        </w:tc>
        <w:tc>
          <w:tcPr>
            <w:tcW w:w="1417" w:type="dxa"/>
          </w:tcPr>
          <w:p w:rsidR="006D185E" w:rsidRPr="00351CA6" w:rsidRDefault="006D185E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  <w:lang w:val="en-US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Встроенная</w:t>
            </w:r>
            <w:r w:rsidRPr="00351CA6">
              <w:rPr>
                <w:rFonts w:ascii="Inter" w:hAnsi="Inter"/>
                <w:bCs/>
                <w:sz w:val="20"/>
                <w:szCs w:val="20"/>
                <w:lang w:val="en-US"/>
              </w:rPr>
              <w:t>Micro-SD</w:t>
            </w:r>
          </w:p>
        </w:tc>
      </w:tr>
      <w:tr w:rsidR="006D185E" w:rsidRPr="00351CA6" w:rsidTr="005F35F2">
        <w:tc>
          <w:tcPr>
            <w:tcW w:w="2689" w:type="dxa"/>
          </w:tcPr>
          <w:p w:rsidR="006D185E" w:rsidRPr="00351CA6" w:rsidRDefault="006D185E" w:rsidP="005F35F2">
            <w:pPr>
              <w:spacing w:line="276" w:lineRule="auto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ARV-IP2-RZ25-E1IR1</w:t>
            </w:r>
          </w:p>
        </w:tc>
        <w:tc>
          <w:tcPr>
            <w:tcW w:w="1559" w:type="dxa"/>
          </w:tcPr>
          <w:p w:rsidR="006D185E" w:rsidRPr="00351CA6" w:rsidRDefault="006D185E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1/2.8” 2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Мп</w:t>
            </w:r>
            <w:proofErr w:type="spellEnd"/>
            <w:r w:rsidRPr="00351CA6">
              <w:rPr>
                <w:rFonts w:ascii="Inter" w:hAnsi="Inter"/>
                <w:bCs/>
                <w:sz w:val="20"/>
                <w:szCs w:val="20"/>
              </w:rPr>
              <w:t xml:space="preserve"> CMOS </w:t>
            </w:r>
            <w:proofErr w:type="spellStart"/>
            <w:r w:rsidRPr="00351CA6">
              <w:rPr>
                <w:rFonts w:ascii="Inter" w:hAnsi="Inter"/>
                <w:bCs/>
                <w:sz w:val="20"/>
                <w:szCs w:val="20"/>
              </w:rPr>
              <w:t>Sensor</w:t>
            </w:r>
            <w:proofErr w:type="spellEnd"/>
          </w:p>
        </w:tc>
        <w:tc>
          <w:tcPr>
            <w:tcW w:w="1984" w:type="dxa"/>
          </w:tcPr>
          <w:p w:rsidR="006D185E" w:rsidRPr="00351CA6" w:rsidRDefault="006D185E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4.3-120 мм</w:t>
            </w:r>
          </w:p>
        </w:tc>
        <w:tc>
          <w:tcPr>
            <w:tcW w:w="1985" w:type="dxa"/>
          </w:tcPr>
          <w:p w:rsidR="006D185E" w:rsidRPr="00351CA6" w:rsidRDefault="006D185E" w:rsidP="005F35F2">
            <w:pPr>
              <w:spacing w:line="276" w:lineRule="auto"/>
              <w:jc w:val="center"/>
              <w:rPr>
                <w:rFonts w:ascii="Inter" w:hAnsi="Inter"/>
                <w:bCs/>
                <w:sz w:val="20"/>
                <w:szCs w:val="20"/>
              </w:rPr>
            </w:pPr>
            <w:r w:rsidRPr="00351CA6">
              <w:rPr>
                <w:rFonts w:ascii="Inter" w:hAnsi="Inter"/>
                <w:bCs/>
                <w:sz w:val="20"/>
                <w:szCs w:val="20"/>
              </w:rPr>
              <w:t>до 100 м</w:t>
            </w:r>
          </w:p>
        </w:tc>
        <w:tc>
          <w:tcPr>
            <w:tcW w:w="1417" w:type="dxa"/>
          </w:tcPr>
          <w:p w:rsidR="006D185E" w:rsidRPr="00351CA6" w:rsidRDefault="006D185E" w:rsidP="005F35F2">
            <w:pPr>
              <w:spacing w:line="276" w:lineRule="auto"/>
              <w:jc w:val="center"/>
              <w:rPr>
                <w:rFonts w:ascii="Inter" w:hAnsi="Inter"/>
                <w:bCs/>
              </w:rPr>
            </w:pPr>
            <w:r w:rsidRPr="00351CA6">
              <w:rPr>
                <w:rFonts w:ascii="Inter" w:hAnsi="Inter"/>
                <w:bCs/>
              </w:rPr>
              <w:t>нет</w:t>
            </w:r>
          </w:p>
        </w:tc>
      </w:tr>
    </w:tbl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</w:p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</w:p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</w:p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</w:p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</w:p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</w:p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</w:p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</w:p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</w:p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</w:p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</w:p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</w:p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</w:p>
    <w:p w:rsidR="006D185E" w:rsidRPr="00351CA6" w:rsidRDefault="006D185E" w:rsidP="00EA425A">
      <w:pPr>
        <w:spacing w:line="276" w:lineRule="auto"/>
        <w:rPr>
          <w:rFonts w:ascii="Inter" w:hAnsi="Inter"/>
          <w:b/>
          <w:bCs/>
          <w:sz w:val="32"/>
          <w:szCs w:val="32"/>
        </w:rPr>
      </w:pPr>
    </w:p>
    <w:sectPr w:rsidR="006D185E" w:rsidRPr="00351CA6" w:rsidSect="00840F8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nter">
    <w:panose1 w:val="02000503000000020004"/>
    <w:charset w:val="00"/>
    <w:family w:val="modern"/>
    <w:notTrueType/>
    <w:pitch w:val="variable"/>
    <w:sig w:usb0="E0000AFF" w:usb1="5200A1FF" w:usb2="00000021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04CA6"/>
    <w:multiLevelType w:val="hybridMultilevel"/>
    <w:tmpl w:val="7EE47394"/>
    <w:lvl w:ilvl="0" w:tplc="CD62A8C4">
      <w:numFmt w:val="bullet"/>
      <w:lvlText w:val="-"/>
      <w:lvlJc w:val="left"/>
      <w:pPr>
        <w:ind w:left="360" w:hanging="360"/>
      </w:pPr>
      <w:rPr>
        <w:rFonts w:ascii="Inter" w:eastAsiaTheme="minorHAnsi" w:hAnsi="Inter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C4D0356"/>
    <w:multiLevelType w:val="hybridMultilevel"/>
    <w:tmpl w:val="109473DA"/>
    <w:lvl w:ilvl="0" w:tplc="CD62A8C4">
      <w:numFmt w:val="bullet"/>
      <w:lvlText w:val="-"/>
      <w:lvlJc w:val="left"/>
      <w:pPr>
        <w:ind w:left="720" w:hanging="360"/>
      </w:pPr>
      <w:rPr>
        <w:rFonts w:ascii="Inter" w:eastAsiaTheme="minorHAnsi" w:hAnsi="Inter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786"/>
    <w:rsid w:val="000610AB"/>
    <w:rsid w:val="00084134"/>
    <w:rsid w:val="000F2C09"/>
    <w:rsid w:val="00221702"/>
    <w:rsid w:val="00245156"/>
    <w:rsid w:val="002B29D2"/>
    <w:rsid w:val="002F3AAE"/>
    <w:rsid w:val="00351CA6"/>
    <w:rsid w:val="00383ED9"/>
    <w:rsid w:val="004D4381"/>
    <w:rsid w:val="00505E6E"/>
    <w:rsid w:val="00646172"/>
    <w:rsid w:val="006D185E"/>
    <w:rsid w:val="00736965"/>
    <w:rsid w:val="00762A9C"/>
    <w:rsid w:val="007B2ABE"/>
    <w:rsid w:val="008072B4"/>
    <w:rsid w:val="00840F81"/>
    <w:rsid w:val="00846B89"/>
    <w:rsid w:val="0085106F"/>
    <w:rsid w:val="008F0006"/>
    <w:rsid w:val="009349C7"/>
    <w:rsid w:val="009736D1"/>
    <w:rsid w:val="00BF14DB"/>
    <w:rsid w:val="00C912B6"/>
    <w:rsid w:val="00D50786"/>
    <w:rsid w:val="00D820AD"/>
    <w:rsid w:val="00DC1ACD"/>
    <w:rsid w:val="00EA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CD8045-5F5A-47DF-9610-2D9A2DF54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83ED9"/>
    <w:pPr>
      <w:keepNext/>
      <w:keepLines/>
      <w:spacing w:before="40" w:after="0" w:line="240" w:lineRule="auto"/>
      <w:jc w:val="right"/>
      <w:outlineLvl w:val="1"/>
    </w:pPr>
    <w:rPr>
      <w:rFonts w:asciiTheme="majorHAnsi" w:eastAsiaTheme="majorEastAsia" w:hAnsiTheme="majorHAnsi" w:cstheme="majorBidi"/>
      <w:b/>
      <w:color w:val="5B9BD5" w:themeColor="accent1"/>
      <w:kern w:val="2"/>
      <w:sz w:val="36"/>
      <w:szCs w:val="26"/>
      <w:lang w:eastAsia="zh-TW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965"/>
    <w:pPr>
      <w:ind w:left="720"/>
      <w:contextualSpacing/>
    </w:pPr>
  </w:style>
  <w:style w:type="table" w:styleId="a4">
    <w:name w:val="Table Grid"/>
    <w:basedOn w:val="a1"/>
    <w:uiPriority w:val="39"/>
    <w:rsid w:val="00061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383ED9"/>
    <w:rPr>
      <w:rFonts w:asciiTheme="majorHAnsi" w:eastAsiaTheme="majorEastAsia" w:hAnsiTheme="majorHAnsi" w:cstheme="majorBidi"/>
      <w:b/>
      <w:color w:val="5B9BD5" w:themeColor="accent1"/>
      <w:kern w:val="2"/>
      <w:sz w:val="36"/>
      <w:szCs w:val="26"/>
      <w:lang w:eastAsia="zh-TW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Федченко Александр</dc:creator>
  <cp:keywords/>
  <dc:description/>
  <cp:lastModifiedBy>Федченко Александр</cp:lastModifiedBy>
  <cp:revision>8</cp:revision>
  <dcterms:created xsi:type="dcterms:W3CDTF">2025-02-06T08:16:00Z</dcterms:created>
  <dcterms:modified xsi:type="dcterms:W3CDTF">2025-02-17T10:43:00Z</dcterms:modified>
</cp:coreProperties>
</file>